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70FBD" w14:textId="77777777" w:rsidR="00647615" w:rsidRDefault="00002522">
      <w:pPr>
        <w:spacing w:before="240" w:after="24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Подобрать идеальный лагерь для ребёнка теперь можно на Госуслугах</w:t>
      </w:r>
    </w:p>
    <w:p w14:paraId="43937F48" w14:textId="77777777" w:rsidR="00647615" w:rsidRDefault="00002522">
      <w:pPr>
        <w:spacing w:after="200"/>
        <w:ind w:left="0" w:firstLine="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inline distT="0" distB="0" distL="0" distR="0" wp14:anchorId="403D0FE5" wp14:editId="0197A108">
                <wp:extent cx="6052820" cy="13335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820" cy="13335"/>
                          <a:chOff x="2319575" y="3772200"/>
                          <a:chExt cx="6052850" cy="14475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2319590" y="3773333"/>
                            <a:ext cx="6052820" cy="13335"/>
                            <a:chOff x="2319575" y="3768550"/>
                            <a:chExt cx="6052850" cy="17525"/>
                          </a:xfrm>
                        </wpg:grpSpPr>
                        <wps:wsp>
                          <wps:cNvPr id="3" name="Прямоугольник 3"/>
                          <wps:cNvSpPr/>
                          <wps:spPr>
                            <a:xfrm>
                              <a:off x="2319575" y="3768550"/>
                              <a:ext cx="6052850" cy="1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DE29CA" w14:textId="77777777" w:rsidR="00647615" w:rsidRDefault="00647615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Группа 4"/>
                          <wpg:cNvGrpSpPr/>
                          <wpg:grpSpPr>
                            <a:xfrm>
                              <a:off x="2319590" y="3773333"/>
                              <a:ext cx="6052820" cy="12724"/>
                              <a:chOff x="0" y="0"/>
                              <a:chExt cx="60529" cy="125"/>
                            </a:xfrm>
                          </wpg:grpSpPr>
                          <wps:wsp>
                            <wps:cNvPr id="5" name="Прямоугольник 5"/>
                            <wps:cNvSpPr/>
                            <wps:spPr>
                              <a:xfrm>
                                <a:off x="0" y="0"/>
                                <a:ext cx="60525" cy="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03574A" w14:textId="77777777" w:rsidR="00647615" w:rsidRDefault="00647615">
                                  <w:pPr>
                                    <w:spacing w:after="0" w:line="240" w:lineRule="auto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Полилиния: фигура 6"/>
                            <wps:cNvSpPr/>
                            <wps:spPr>
                              <a:xfrm>
                                <a:off x="0" y="0"/>
                                <a:ext cx="6052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52934" h="120000" extrusionOk="0">
                                    <a:moveTo>
                                      <a:pt x="0" y="0"/>
                                    </a:moveTo>
                                    <a:lnTo>
                                      <a:pt x="60529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052820" cy="13335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2820" cy="133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C86BAC9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hyperlink r:id="rId7">
        <w:r w:rsidRPr="00B729B5">
          <w:rPr>
            <w:rFonts w:ascii="Times New Roman" w:eastAsia="Times New Roman" w:hAnsi="Times New Roman" w:cs="Times New Roman"/>
            <w:color w:val="1155CC"/>
            <w:sz w:val="22"/>
            <w:szCs w:val="22"/>
            <w:u w:val="single"/>
          </w:rPr>
          <w:t>Жизненной ситуацией «Отдых и оздоровление детей»</w:t>
        </w:r>
      </w:hyperlink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на портале Госуслуг воспользовались более 300 тысяч раз за первые полгода. С её помощью родители могут подобрать подходящую программу отдыха, сравнить условия пребывания и подать заявление онлайн — без необходимости искать информацию на разных сайтах и об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ращаться сразу в несколько организаций.</w:t>
      </w:r>
    </w:p>
    <w:p w14:paraId="27B86B64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729B5">
        <w:rPr>
          <w:rFonts w:ascii="Times New Roman" w:eastAsia="Times New Roman" w:hAnsi="Times New Roman" w:cs="Times New Roman"/>
          <w:i/>
          <w:iCs/>
          <w:color w:val="0F1115"/>
          <w:sz w:val="22"/>
          <w:szCs w:val="22"/>
          <w:highlight w:val="white"/>
        </w:rPr>
        <w:t>«Ко Дню защиты детей на портале “Госуслуги” реализован целый комплекс цифровых сервисов, которые помогают семьям решать важные вопросы. В их числе — жизненная ситуация “Отдых и оздоровление детей”. Она позволяет роди</w:t>
      </w:r>
      <w:r w:rsidRPr="00B729B5">
        <w:rPr>
          <w:rFonts w:ascii="Times New Roman" w:eastAsia="Times New Roman" w:hAnsi="Times New Roman" w:cs="Times New Roman"/>
          <w:i/>
          <w:iCs/>
          <w:color w:val="0F1115"/>
          <w:sz w:val="22"/>
          <w:szCs w:val="22"/>
          <w:highlight w:val="white"/>
        </w:rPr>
        <w:t>телям подобрать лагерь или санаторий, получить достоверную информацию о мерах поддержки и в ряде регионов оформить заявление на путевку онлайн. Уже более 300 тысяч раз граждане обратились к этому сервису, а база доступных учреждений детского отдыха продолж</w:t>
      </w:r>
      <w:r w:rsidRPr="00B729B5">
        <w:rPr>
          <w:rFonts w:ascii="Times New Roman" w:eastAsia="Times New Roman" w:hAnsi="Times New Roman" w:cs="Times New Roman"/>
          <w:i/>
          <w:iCs/>
          <w:color w:val="0F1115"/>
          <w:sz w:val="22"/>
          <w:szCs w:val="22"/>
          <w:highlight w:val="white"/>
        </w:rPr>
        <w:t xml:space="preserve">ает расширяться», — </w:t>
      </w:r>
      <w:r w:rsidRPr="00B729B5">
        <w:rPr>
          <w:rFonts w:ascii="Times New Roman" w:eastAsia="Times New Roman" w:hAnsi="Times New Roman" w:cs="Times New Roman"/>
          <w:color w:val="0F1115"/>
          <w:sz w:val="22"/>
          <w:szCs w:val="22"/>
          <w:highlight w:val="white"/>
        </w:rPr>
        <w:t>сказал Дмитрий Григоренко, Заместитель Председателя Правительства – Руководитель Аппарата Правительства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68FCA1E9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Портал «Госуслуги» развивается по национальному проекту «Экономика данных». Одним из его приоритетов является развитие жизненных си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туаций, которые позволяют гражданам решать повседневные вопросы в удобном цифровом формате — без лишних очередей, бумажных документов и очных визитов в ведомства.</w:t>
      </w:r>
    </w:p>
    <w:p w14:paraId="3EDC4588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Жизненная ситуация «Отдых и оздоровление детей» объединяет необходимые услуги и информацию в 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единый цифровой сценарий — от поиска смены до оформления поездки. Родители могут подобрать лагерь сразу по нескольким параметрам: региону, возрасту ребёнка, тематике программы, условиям проживания и формату отдыха.</w:t>
      </w:r>
    </w:p>
    <w:p w14:paraId="23643CBD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На платформе представлено более 9 тысяч с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портивных, туристических, языковых, творческих, научно-технических и оздоровительных лагерей по всей стране. Для удобства пользователей лагеря сгруппированы по категориям — например, «у воды», «санаторий», «спортивный» и другим направлениям.</w:t>
      </w:r>
    </w:p>
    <w:p w14:paraId="577AD954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В карточке каж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дой организации собрана ключевая информация: адрес, возрастная категория детей, наличие медицинского сопровождения, инфраструктура, условия безопасности и стоимость путёвки. Пользователи могут заранее узнать, есть ли в лагере врач или медсестра, предусмотр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ена ли проверка документов, обработка территории от клещей, изолятор или охраняемая территория.</w:t>
      </w:r>
    </w:p>
    <w:p w14:paraId="1EF04DF9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Отдельный раздел жизненной ситуации посвящён мерам государственной поддержки. Родители могут узнать, какие категории семей имеют право на льготные или бесплатны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е путёвки, а также ознакомиться с перечнем необходимых документов. Например, меры поддержки доступны многодетным семьям и семьям, воспитывающим детей с инвалидностью.</w:t>
      </w:r>
    </w:p>
    <w:p w14:paraId="03EC16DD" w14:textId="77777777" w:rsidR="00647615" w:rsidRPr="00B729B5" w:rsidRDefault="00002522" w:rsidP="00B729B5">
      <w:pPr>
        <w:spacing w:after="0" w:line="276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Кроме того, жизненная ситуация помогает подготовиться к поездке: на платформе размещены р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екомендации о том, какие документы понадобятся ребёнку, что необходимо взять с собой в лагерь и как организовать подготовку к смене. Также пользователям доступна интерактивная карта лагерей, позволяющая быстро сравнить варианты отдыха в разных регионах стр</w:t>
      </w:r>
      <w:r w:rsidRPr="00B729B5">
        <w:rPr>
          <w:rFonts w:ascii="Times New Roman" w:eastAsia="Times New Roman" w:hAnsi="Times New Roman" w:cs="Times New Roman"/>
          <w:color w:val="000000"/>
          <w:sz w:val="22"/>
          <w:szCs w:val="22"/>
        </w:rPr>
        <w:t>аны.</w:t>
      </w:r>
    </w:p>
    <w:p w14:paraId="1335C1C1" w14:textId="77777777" w:rsidR="00647615" w:rsidRPr="00B729B5" w:rsidRDefault="00647615" w:rsidP="00B729B5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647615" w:rsidRPr="00B729B5">
      <w:footerReference w:type="default" r:id="rId8"/>
      <w:headerReference w:type="first" r:id="rId9"/>
      <w:footerReference w:type="first" r:id="rId10"/>
      <w:pgSz w:w="12019" w:h="16951"/>
      <w:pgMar w:top="1030" w:right="1174" w:bottom="1134" w:left="124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EC057" w14:textId="77777777" w:rsidR="00002522" w:rsidRDefault="00002522">
      <w:pPr>
        <w:spacing w:after="0" w:line="240" w:lineRule="auto"/>
      </w:pPr>
      <w:r>
        <w:separator/>
      </w:r>
    </w:p>
  </w:endnote>
  <w:endnote w:type="continuationSeparator" w:id="0">
    <w:p w14:paraId="030466AF" w14:textId="77777777" w:rsidR="00002522" w:rsidRDefault="0000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B08792-0C57-4453-9957-E464548DFBDC}"/>
    <w:embedBold r:id="rId2" w:fontKey="{6797C76B-5927-4818-882F-9F09E0EE2A5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540384A-1D06-4FA8-9848-986D66F887E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CB753AD-7AF7-4B9A-A128-97785B4A44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746CB" w14:textId="77777777" w:rsidR="00647615" w:rsidRDefault="000025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</w:pPr>
    <w:r>
      <w:fldChar w:fldCharType="begin"/>
    </w:r>
    <w:r>
      <w:instrText>PAGE</w:instrText>
    </w:r>
    <w:r w:rsidR="00B729B5">
      <w:fldChar w:fldCharType="separate"/>
    </w:r>
    <w:r w:rsidR="00B729B5">
      <w:rPr>
        <w:noProof/>
      </w:rPr>
      <w:t>2</w:t>
    </w:r>
    <w:r>
      <w:fldChar w:fldCharType="end"/>
    </w:r>
  </w:p>
  <w:p w14:paraId="3763C92A" w14:textId="77777777" w:rsidR="00647615" w:rsidRDefault="006476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D906E" w14:textId="77777777" w:rsidR="00647615" w:rsidRDefault="000025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 w:rsidR="00B729B5">
      <w:rPr>
        <w:rFonts w:ascii="Times New Roman" w:eastAsia="Times New Roman" w:hAnsi="Times New Roman" w:cs="Times New Roman"/>
      </w:rPr>
      <w:fldChar w:fldCharType="separate"/>
    </w:r>
    <w:r w:rsidR="00B729B5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  <w:p w14:paraId="758AA3EC" w14:textId="77777777" w:rsidR="00647615" w:rsidRDefault="006476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A036E" w14:textId="77777777" w:rsidR="00002522" w:rsidRDefault="00002522">
      <w:pPr>
        <w:spacing w:after="0" w:line="240" w:lineRule="auto"/>
      </w:pPr>
      <w:r>
        <w:separator/>
      </w:r>
    </w:p>
  </w:footnote>
  <w:footnote w:type="continuationSeparator" w:id="0">
    <w:p w14:paraId="0623B26F" w14:textId="77777777" w:rsidR="00002522" w:rsidRDefault="00002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36C28" w14:textId="77777777" w:rsidR="00647615" w:rsidRDefault="000025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64F0AB67" wp14:editId="7FEC87B9">
          <wp:extent cx="1696314" cy="116712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314" cy="1167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</w:rPr>
      <w:drawing>
        <wp:anchor distT="0" distB="0" distL="0" distR="0" simplePos="0" relativeHeight="251658240" behindDoc="1" locked="0" layoutInCell="1" hidden="0" allowOverlap="1" wp14:anchorId="301FC755" wp14:editId="4E2EDCEC">
          <wp:simplePos x="0" y="0"/>
          <wp:positionH relativeFrom="margin">
            <wp:posOffset>3954145</wp:posOffset>
          </wp:positionH>
          <wp:positionV relativeFrom="page">
            <wp:posOffset>457200</wp:posOffset>
          </wp:positionV>
          <wp:extent cx="2116455" cy="4572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645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615"/>
    <w:rsid w:val="00002522"/>
    <w:rsid w:val="00647615"/>
    <w:rsid w:val="00B7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8F5A9"/>
  <w15:docId w15:val="{F7F2C877-D04B-4EFB-8FBE-1D23C0ABF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181717"/>
        <w:sz w:val="24"/>
        <w:szCs w:val="24"/>
        <w:lang w:val="ru" w:eastAsia="ru-RU" w:bidi="ar-SA"/>
      </w:rPr>
    </w:rPrDefault>
    <w:pPrDefault>
      <w:pPr>
        <w:spacing w:after="276" w:line="248" w:lineRule="auto"/>
        <w:ind w:left="31" w:right="75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259" w:lineRule="auto"/>
      <w:ind w:right="4"/>
      <w:jc w:val="center"/>
      <w:outlineLvl w:val="0"/>
    </w:pPr>
    <w:rPr>
      <w:b/>
      <w:bCs/>
      <w:color w:val="E4322B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suslugi.ru/select/camp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2026-06-02T06:41:00Z</dcterms:created>
  <dcterms:modified xsi:type="dcterms:W3CDTF">2026-06-02T06:42:00Z</dcterms:modified>
</cp:coreProperties>
</file>